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C78CE" w:rsidRPr="00DC78CE" w:rsidTr="00DC78C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78CE" w:rsidRPr="00DC78CE" w:rsidRDefault="00DC78CE" w:rsidP="00DC78CE">
            <w:pPr>
              <w:spacing w:after="0" w:line="240" w:lineRule="auto"/>
              <w:jc w:val="center"/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</w:pPr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t>Приложение к приказу</w:t>
            </w:r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br/>
              <w:t xml:space="preserve">от 23 декабря 2020 года № </w:t>
            </w:r>
            <w:r w:rsidRPr="00DC78C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Қ</w:t>
            </w:r>
            <w:proofErr w:type="gramStart"/>
            <w:r w:rsidRPr="00DC78CE">
              <w:rPr>
                <w:rFonts w:ascii="Arial Narrow" w:eastAsia="Times New Roman" w:hAnsi="Arial Narrow" w:cs="Arial Narrow"/>
                <w:color w:val="002060"/>
                <w:sz w:val="20"/>
                <w:szCs w:val="20"/>
                <w:lang w:eastAsia="ru-RU"/>
              </w:rPr>
              <w:t>Р</w:t>
            </w:r>
            <w:proofErr w:type="gramEnd"/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C78CE">
              <w:rPr>
                <w:rFonts w:ascii="Arial Narrow" w:eastAsia="Times New Roman" w:hAnsi="Arial Narrow" w:cs="Arial Narrow"/>
                <w:color w:val="002060"/>
                <w:sz w:val="20"/>
                <w:szCs w:val="20"/>
                <w:lang w:eastAsia="ru-RU"/>
              </w:rPr>
              <w:t>ДСМ</w:t>
            </w:r>
            <w:r w:rsidRPr="00DC78CE">
              <w:rPr>
                <w:rFonts w:ascii="Arial Narrow" w:eastAsia="Times New Roman" w:hAnsi="Arial Narrow" w:cs="Courier New"/>
                <w:color w:val="002060"/>
                <w:sz w:val="20"/>
                <w:szCs w:val="20"/>
                <w:lang w:eastAsia="ru-RU"/>
              </w:rPr>
              <w:t>-319/2020</w:t>
            </w:r>
          </w:p>
        </w:tc>
      </w:tr>
    </w:tbl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Courier New"/>
          <w:b/>
          <w:color w:val="002060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b/>
          <w:color w:val="002060"/>
          <w:sz w:val="20"/>
          <w:szCs w:val="20"/>
          <w:lang w:eastAsia="ru-RU"/>
        </w:rPr>
        <w:t>Кодекс чести медицинских и фармацевтических работников Республики Казахстан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Courier New"/>
          <w:color w:val="002060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z w:val="20"/>
          <w:szCs w:val="20"/>
          <w:lang w:eastAsia="ru-RU"/>
        </w:rPr>
        <w:t>Глава 1. Общие положения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1. Настоящий Кодекс чести медицинских и фармацевтических работников Республики Казахстан (далее – Кодекс чести) разработан в соответствии с </w:t>
      </w:r>
      <w:hyperlink r:id="rId5" w:anchor="z3488" w:history="1">
        <w:r w:rsidRPr="00DC78CE">
          <w:rPr>
            <w:rFonts w:ascii="Arial Narrow" w:eastAsia="Times New Roman" w:hAnsi="Arial Narrow" w:cs="Courier New"/>
            <w:color w:val="002060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статьи 274 Кодекса Республики Казахстан от 7 июля 2020 года "О здоровье народа и системе здравоохранения".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2. Кодекс чести представляет собой свод общих принципов и морально-этических норм медицинских и фармацевтических работников Республики Казахстан.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3. Медицинские и фармацевтические работники соблюдают положения настоящего Кодекса чести при осуществлении профессиональной деятельности и для корпоративной культуры.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Courier New"/>
          <w:color w:val="002060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z w:val="20"/>
          <w:szCs w:val="20"/>
          <w:lang w:eastAsia="ru-RU"/>
        </w:rPr>
        <w:t>Глава 2. Этические принципы и требования к медицинским и фармацевтическим работникам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4. Медицинские и фармацевтические работники при выполнении своих должностных обязанностей руководствуются следующими принципами: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1) беспристрастность;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2) честность и объективность;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3) порядочность;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4) профессиональная компетентность;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5) безупречное поведение;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6) лояльность;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7) конфиденциальность информации;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8) гуманность;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9) независимость.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5. В своей деятельности медицинский и фармацевтический работник: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1) добросовестно выполняет свои должностные обязанности, соблюдает трудовую дисциплину, рационально и эффективно использует свое рабочее время;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2) соответствует высоким моральным и нравственным критериям, соблюдает установленные законами Республики Казахстан ограничения и запреты;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3) руководствуется современными методами и технологиями лечения с доказанной клинической эффективностью;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4) непрерывно совершенствует свои профессиональные знания, навыки, компетенции и профессионализм;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5) не совершает действий или бездействий, способных дискредитировать высокое звание медицинского и фармацевтического работника Республики Казахстан;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6) противостоит проявлениям коррупции;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7) не допускает использования служебной информации в корыстных и иных личных целях;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8) не допускает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 xml:space="preserve">      9) не допускает использования служебного положения для решения вопросов личного характера, не </w:t>
      </w:r>
      <w:proofErr w:type="spellStart"/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допускет</w:t>
      </w:r>
      <w:proofErr w:type="spellEnd"/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 xml:space="preserve"> рекламу медицинских изделий и фактов принятия подарков, услуг от физических и юридических лиц в связи с выполнением служебных обязанностей;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10) личным примером способствует созданию устойчивой морально-психологической обстановки и соблюдению в коллективе принципов корпоративной этики и безопасности;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11) способствует укреплению доверия граждан к системе здравоохранения Республики Казахстан;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12) способствует соблюдению норм Кодекса чести.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6. В отношениях с пациентами медицинские и фармацевтические работники: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1) не подвергают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2) относятся с уважением к личной жизни пациента и права на конфиденциальность;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3) принимают решения исключительно в интересах пациента;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4) оказывают в рамках профессиональной деятельности медицинскую помощь нуждающемуся независимо от места и времени его нахождения;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5) разъясняют принципы солидарной ответственности за охрану собственного здоровья.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7. В отношениях с коллегами медицинские и фармацевтические работники: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1) соблюдают деловой этикет и правила официального поведения;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2) не допускают конфликтных ситуаций, способных нанести ущерб репутации или авторитету коллег и организации.</w:t>
      </w:r>
    </w:p>
    <w:p w:rsidR="00DC78CE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8. В случае возникновения конфликтной ситуации медицинский или фармацевтический работник обсуждает проблему конфликта с непосредственным руководителем для принятия соответствующих мер.</w:t>
      </w:r>
    </w:p>
    <w:p w:rsidR="005D07D3" w:rsidRPr="00DC78CE" w:rsidRDefault="00DC78CE" w:rsidP="00DC78CE">
      <w:pPr>
        <w:shd w:val="clear" w:color="auto" w:fill="FFFFFF"/>
        <w:spacing w:after="0" w:line="240" w:lineRule="auto"/>
        <w:textAlignment w:val="baseline"/>
        <w:rPr>
          <w:color w:val="002060"/>
          <w:sz w:val="20"/>
          <w:szCs w:val="20"/>
        </w:rPr>
      </w:pPr>
      <w:r w:rsidRPr="00DC78CE">
        <w:rPr>
          <w:rFonts w:ascii="Arial Narrow" w:eastAsia="Times New Roman" w:hAnsi="Arial Narrow" w:cs="Courier New"/>
          <w:color w:val="002060"/>
          <w:spacing w:val="2"/>
          <w:sz w:val="20"/>
          <w:szCs w:val="20"/>
          <w:lang w:eastAsia="ru-RU"/>
        </w:rPr>
        <w:t>      9. При предъявлении необоснованного публичного обвинения в коррупционных проявлениях медицинский или фармацевтический работник принимает меры по его опровержению в месячный срок со дня обнаружения такого обвинения.</w:t>
      </w:r>
      <w:bookmarkStart w:id="0" w:name="_GoBack"/>
      <w:bookmarkEnd w:id="0"/>
    </w:p>
    <w:sectPr w:rsidR="005D07D3" w:rsidRPr="00DC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E"/>
    <w:rsid w:val="00352745"/>
    <w:rsid w:val="005D07D3"/>
    <w:rsid w:val="00D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2025-05-31T11:14:00Z</dcterms:created>
  <dcterms:modified xsi:type="dcterms:W3CDTF">2025-05-31T11:16:00Z</dcterms:modified>
</cp:coreProperties>
</file>